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3" w:rsidRPr="00056DF8" w:rsidRDefault="00210A48" w:rsidP="00901D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</w:t>
      </w:r>
      <w:r w:rsidR="00395E63" w:rsidRPr="00056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7C">
        <w:rPr>
          <w:rFonts w:ascii="Times New Roman" w:hAnsi="Times New Roman" w:cs="Times New Roman"/>
          <w:b/>
          <w:sz w:val="24"/>
          <w:szCs w:val="24"/>
        </w:rPr>
        <w:t xml:space="preserve">спасённых на небесах </w:t>
      </w:r>
      <w:r w:rsidR="00DB59D8">
        <w:rPr>
          <w:rFonts w:ascii="Times New Roman" w:hAnsi="Times New Roman" w:cs="Times New Roman"/>
          <w:b/>
          <w:sz w:val="24"/>
          <w:szCs w:val="24"/>
        </w:rPr>
        <w:t>«Велики и чудны дела</w:t>
      </w:r>
      <w:proofErr w:type="gramStart"/>
      <w:r w:rsidR="00DB59D8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="0002506E">
        <w:rPr>
          <w:rFonts w:ascii="Times New Roman" w:hAnsi="Times New Roman" w:cs="Times New Roman"/>
          <w:b/>
          <w:sz w:val="24"/>
          <w:szCs w:val="24"/>
        </w:rPr>
        <w:t>вои, Господи».</w:t>
      </w:r>
    </w:p>
    <w:p w:rsidR="00395E63" w:rsidRPr="009003C4" w:rsidRDefault="00395E63" w:rsidP="00901DF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="0002506E">
        <w:rPr>
          <w:rFonts w:ascii="Times New Roman" w:hAnsi="Times New Roman" w:cs="Times New Roman"/>
          <w:b/>
          <w:sz w:val="24"/>
          <w:szCs w:val="24"/>
        </w:rPr>
        <w:t xml:space="preserve">Откровение </w:t>
      </w:r>
      <w:r w:rsidR="001E5755">
        <w:rPr>
          <w:rFonts w:ascii="Times New Roman" w:hAnsi="Times New Roman" w:cs="Times New Roman"/>
          <w:b/>
          <w:sz w:val="24"/>
          <w:szCs w:val="24"/>
        </w:rPr>
        <w:t>14:1-5</w:t>
      </w:r>
      <w:r w:rsidR="005612D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2506E">
        <w:rPr>
          <w:rFonts w:ascii="Times New Roman" w:hAnsi="Times New Roman" w:cs="Times New Roman"/>
          <w:b/>
          <w:sz w:val="24"/>
          <w:szCs w:val="24"/>
        </w:rPr>
        <w:t>15:</w:t>
      </w:r>
      <w:r w:rsidR="005612D8">
        <w:rPr>
          <w:rFonts w:ascii="Times New Roman" w:hAnsi="Times New Roman" w:cs="Times New Roman"/>
          <w:b/>
          <w:sz w:val="24"/>
          <w:szCs w:val="24"/>
        </w:rPr>
        <w:t>3,4.</w:t>
      </w:r>
    </w:p>
    <w:p w:rsidR="00395E63" w:rsidRDefault="00395E63" w:rsidP="00901D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91251F" w:rsidRDefault="007758BA" w:rsidP="00901DF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спасённых Богом людей из 15 главы Откровения «Велики и чудны 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вои, Господи» будет звучать на протяжении всей вечности. Мечта каждого из нас петь в том хоре победителей. Это песня прославления дел и судов Божьих, которыми Господь спасает верных Ему, а также наказывает последователей системы Вавилона, мучающих землю и прилепившихся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злу. Поэтому очень важно сейчас изучать смысл этой песни,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 ближе к Богу-Судье, Который умер за нас и любит нас. Только </w:t>
      </w:r>
      <w:r w:rsidR="00210A48">
        <w:rPr>
          <w:rFonts w:ascii="Times New Roman" w:hAnsi="Times New Roman" w:cs="Times New Roman"/>
          <w:sz w:val="24"/>
          <w:szCs w:val="24"/>
        </w:rPr>
        <w:t xml:space="preserve">люди, </w:t>
      </w:r>
      <w:r>
        <w:rPr>
          <w:rFonts w:ascii="Times New Roman" w:hAnsi="Times New Roman" w:cs="Times New Roman"/>
          <w:sz w:val="24"/>
          <w:szCs w:val="24"/>
        </w:rPr>
        <w:t>имеющие личные отношения с Богом и побеждающие грех будут петь эту песню на небесах.</w:t>
      </w:r>
    </w:p>
    <w:p w:rsidR="007758BA" w:rsidRDefault="007758BA" w:rsidP="00901D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592F">
        <w:rPr>
          <w:rFonts w:ascii="Times New Roman" w:hAnsi="Times New Roman" w:cs="Times New Roman"/>
          <w:sz w:val="24"/>
          <w:szCs w:val="24"/>
        </w:rPr>
        <w:t>Книгу Откровение можно разделить на 3 части, где Откр.15 гл.</w:t>
      </w:r>
      <w:r w:rsidR="00FA592F">
        <w:rPr>
          <w:rFonts w:ascii="Times New Roman" w:hAnsi="Times New Roman" w:cs="Times New Roman"/>
          <w:sz w:val="24"/>
          <w:szCs w:val="24"/>
        </w:rPr>
        <w:t xml:space="preserve"> играет особую роль,</w:t>
      </w:r>
      <w:r w:rsidRPr="00FA592F">
        <w:rPr>
          <w:rFonts w:ascii="Times New Roman" w:hAnsi="Times New Roman" w:cs="Times New Roman"/>
          <w:sz w:val="24"/>
          <w:szCs w:val="24"/>
        </w:rPr>
        <w:t xml:space="preserve"> открывает 3 часть (</w:t>
      </w:r>
      <w:proofErr w:type="spellStart"/>
      <w:r w:rsidRPr="00FA592F">
        <w:rPr>
          <w:rFonts w:ascii="Times New Roman" w:hAnsi="Times New Roman" w:cs="Times New Roman"/>
          <w:sz w:val="24"/>
          <w:szCs w:val="24"/>
        </w:rPr>
        <w:t>Ж.Дукан</w:t>
      </w:r>
      <w:proofErr w:type="spellEnd"/>
      <w:r w:rsidRPr="00FA592F">
        <w:rPr>
          <w:rFonts w:ascii="Times New Roman" w:hAnsi="Times New Roman" w:cs="Times New Roman"/>
          <w:sz w:val="24"/>
          <w:szCs w:val="24"/>
        </w:rPr>
        <w:t xml:space="preserve"> «Секре</w:t>
      </w:r>
      <w:r w:rsidR="00210A48">
        <w:rPr>
          <w:rFonts w:ascii="Times New Roman" w:hAnsi="Times New Roman" w:cs="Times New Roman"/>
          <w:sz w:val="24"/>
          <w:szCs w:val="24"/>
        </w:rPr>
        <w:t xml:space="preserve">ты Откровения»). « Начиная с </w:t>
      </w:r>
      <w:r w:rsidR="00F27590" w:rsidRPr="00FA592F">
        <w:rPr>
          <w:rFonts w:ascii="Times New Roman" w:hAnsi="Times New Roman" w:cs="Times New Roman"/>
          <w:sz w:val="24"/>
          <w:szCs w:val="24"/>
        </w:rPr>
        <w:t>15</w:t>
      </w:r>
      <w:r w:rsidR="00F27590">
        <w:rPr>
          <w:rFonts w:ascii="Times New Roman" w:hAnsi="Times New Roman" w:cs="Times New Roman"/>
          <w:sz w:val="24"/>
          <w:szCs w:val="24"/>
        </w:rPr>
        <w:t xml:space="preserve"> </w:t>
      </w:r>
      <w:r w:rsidR="00210A48">
        <w:rPr>
          <w:rFonts w:ascii="Times New Roman" w:hAnsi="Times New Roman" w:cs="Times New Roman"/>
          <w:sz w:val="24"/>
          <w:szCs w:val="24"/>
        </w:rPr>
        <w:t>главы</w:t>
      </w:r>
      <w:r w:rsidRPr="00FA592F">
        <w:rPr>
          <w:rFonts w:ascii="Times New Roman" w:hAnsi="Times New Roman" w:cs="Times New Roman"/>
          <w:sz w:val="24"/>
          <w:szCs w:val="24"/>
        </w:rPr>
        <w:t>, Апокалипсис меняет тон своего повествования. В первой части (</w:t>
      </w:r>
      <w:proofErr w:type="spellStart"/>
      <w:r w:rsidRPr="00FA592F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FA592F">
        <w:rPr>
          <w:rFonts w:ascii="Times New Roman" w:hAnsi="Times New Roman" w:cs="Times New Roman"/>
          <w:sz w:val="24"/>
          <w:szCs w:val="24"/>
        </w:rPr>
        <w:t>. 1 -11) пророчество охватывает исторические события (от времени Иисуса Мессии до времени суда). Затем во второй части книги (</w:t>
      </w:r>
      <w:proofErr w:type="spellStart"/>
      <w:r w:rsidRPr="00FA592F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FA592F">
        <w:rPr>
          <w:rFonts w:ascii="Times New Roman" w:hAnsi="Times New Roman" w:cs="Times New Roman"/>
          <w:sz w:val="24"/>
          <w:szCs w:val="24"/>
        </w:rPr>
        <w:t>. 12 – 14) видение фокусирует свое внимание на времени конца (время суда), последних днях земной истории, предшеству</w:t>
      </w:r>
      <w:r w:rsidR="00FA592F">
        <w:rPr>
          <w:rFonts w:ascii="Times New Roman" w:hAnsi="Times New Roman" w:cs="Times New Roman"/>
          <w:sz w:val="24"/>
          <w:szCs w:val="24"/>
        </w:rPr>
        <w:t xml:space="preserve">ющих пришествию Бога. В </w:t>
      </w:r>
      <w:r w:rsidRPr="00FA592F">
        <w:rPr>
          <w:rFonts w:ascii="Times New Roman" w:hAnsi="Times New Roman" w:cs="Times New Roman"/>
          <w:sz w:val="24"/>
          <w:szCs w:val="24"/>
        </w:rPr>
        <w:t>третьей части (</w:t>
      </w:r>
      <w:proofErr w:type="spellStart"/>
      <w:r w:rsidRPr="00FA592F">
        <w:rPr>
          <w:rFonts w:ascii="Times New Roman" w:hAnsi="Times New Roman" w:cs="Times New Roman"/>
          <w:sz w:val="24"/>
          <w:szCs w:val="24"/>
        </w:rPr>
        <w:t>Отк</w:t>
      </w:r>
      <w:r w:rsidR="00FA592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A592F">
        <w:rPr>
          <w:rFonts w:ascii="Times New Roman" w:hAnsi="Times New Roman" w:cs="Times New Roman"/>
          <w:sz w:val="24"/>
          <w:szCs w:val="24"/>
        </w:rPr>
        <w:t>. 15</w:t>
      </w:r>
      <w:r w:rsidR="00FA592F">
        <w:rPr>
          <w:rFonts w:ascii="Times New Roman" w:hAnsi="Times New Roman" w:cs="Times New Roman"/>
          <w:sz w:val="24"/>
          <w:szCs w:val="24"/>
        </w:rPr>
        <w:t xml:space="preserve"> -22)</w:t>
      </w:r>
      <w:r w:rsidRPr="00FA592F">
        <w:rPr>
          <w:rFonts w:ascii="Times New Roman" w:hAnsi="Times New Roman" w:cs="Times New Roman"/>
          <w:sz w:val="24"/>
          <w:szCs w:val="24"/>
        </w:rPr>
        <w:t xml:space="preserve"> пророческое видение распространяется за пределы конца земного времени (от суда до Нового Иерусалима)». Песня спасённых в Откр.15:3,4 возвещает конец времени благодати, </w:t>
      </w:r>
      <w:r w:rsidR="00EF417C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FA592F">
        <w:rPr>
          <w:rFonts w:ascii="Times New Roman" w:hAnsi="Times New Roman" w:cs="Times New Roman"/>
          <w:sz w:val="24"/>
          <w:szCs w:val="24"/>
        </w:rPr>
        <w:t>каждый житель земли уже сделал выбор в пользу Бога или зверя, запечатлен</w:t>
      </w:r>
      <w:r w:rsidR="00FA592F">
        <w:rPr>
          <w:rFonts w:ascii="Times New Roman" w:hAnsi="Times New Roman" w:cs="Times New Roman"/>
          <w:sz w:val="24"/>
          <w:szCs w:val="24"/>
        </w:rPr>
        <w:t>,</w:t>
      </w:r>
      <w:r w:rsidRPr="00FA592F">
        <w:rPr>
          <w:rFonts w:ascii="Times New Roman" w:hAnsi="Times New Roman" w:cs="Times New Roman"/>
          <w:sz w:val="24"/>
          <w:szCs w:val="24"/>
        </w:rPr>
        <w:t xml:space="preserve"> и из небесного святилища выходят Ангелы для излития</w:t>
      </w:r>
      <w:r w:rsidR="00D411A8">
        <w:rPr>
          <w:rFonts w:ascii="Times New Roman" w:hAnsi="Times New Roman" w:cs="Times New Roman"/>
          <w:sz w:val="24"/>
          <w:szCs w:val="24"/>
        </w:rPr>
        <w:t xml:space="preserve"> 7 </w:t>
      </w:r>
      <w:r w:rsidRPr="00FA592F">
        <w:rPr>
          <w:rFonts w:ascii="Times New Roman" w:hAnsi="Times New Roman" w:cs="Times New Roman"/>
          <w:sz w:val="24"/>
          <w:szCs w:val="24"/>
        </w:rPr>
        <w:t xml:space="preserve"> язв. Это событие можно сравнить с днём Очищения святилища – </w:t>
      </w:r>
      <w:proofErr w:type="spellStart"/>
      <w:r w:rsidRPr="00FA592F">
        <w:rPr>
          <w:rFonts w:ascii="Times New Roman" w:hAnsi="Times New Roman" w:cs="Times New Roman"/>
          <w:sz w:val="24"/>
          <w:szCs w:val="24"/>
        </w:rPr>
        <w:t>Йом</w:t>
      </w:r>
      <w:proofErr w:type="spellEnd"/>
      <w:r w:rsidRPr="00FA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92F">
        <w:rPr>
          <w:rFonts w:ascii="Times New Roman" w:hAnsi="Times New Roman" w:cs="Times New Roman"/>
          <w:sz w:val="24"/>
          <w:szCs w:val="24"/>
        </w:rPr>
        <w:t>Киппуром</w:t>
      </w:r>
      <w:proofErr w:type="spellEnd"/>
      <w:r w:rsidRPr="00FA592F">
        <w:rPr>
          <w:rFonts w:ascii="Times New Roman" w:hAnsi="Times New Roman" w:cs="Times New Roman"/>
          <w:sz w:val="24"/>
          <w:szCs w:val="24"/>
        </w:rPr>
        <w:t>, который указывал на великий суд Божий.</w:t>
      </w:r>
    </w:p>
    <w:p w:rsidR="00F8031E" w:rsidRPr="00956998" w:rsidRDefault="00F8031E" w:rsidP="00901DFA">
      <w:pPr>
        <w:pStyle w:val="a3"/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956998">
        <w:rPr>
          <w:rFonts w:ascii="Times New Roman" w:hAnsi="Times New Roman" w:cs="Times New Roman"/>
          <w:sz w:val="24"/>
          <w:szCs w:val="24"/>
        </w:rPr>
        <w:t xml:space="preserve">Эта песня названа «новой песнью».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998">
        <w:rPr>
          <w:rFonts w:ascii="Times New Roman" w:hAnsi="Times New Roman" w:cs="Times New Roman"/>
          <w:sz w:val="24"/>
          <w:szCs w:val="24"/>
        </w:rPr>
        <w:t>Выражение «новая песнь» является основополагающим для книги Псалмов, в которой оно соотносится со спасительным духовным возрождением. В этом смысле 144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699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спасённых</w:t>
      </w:r>
      <w:r w:rsidRPr="009569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6998">
        <w:rPr>
          <w:rFonts w:ascii="Times New Roman" w:hAnsi="Times New Roman" w:cs="Times New Roman"/>
          <w:sz w:val="24"/>
          <w:szCs w:val="24"/>
        </w:rPr>
        <w:t>чувства</w:t>
      </w:r>
      <w:proofErr w:type="gramEnd"/>
      <w:r w:rsidRPr="00956998">
        <w:rPr>
          <w:rFonts w:ascii="Times New Roman" w:hAnsi="Times New Roman" w:cs="Times New Roman"/>
          <w:sz w:val="24"/>
          <w:szCs w:val="24"/>
        </w:rPr>
        <w:t xml:space="preserve"> которых насыщены до предела лицезрением чудодейственного воскресения, воспевают эту песнь как гармонию хвалы, которую способны выразить только они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411A8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>Дукан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«Секреты Откровения»)</w:t>
      </w:r>
      <w:r w:rsidRPr="00956998">
        <w:rPr>
          <w:rFonts w:ascii="Times New Roman" w:hAnsi="Times New Roman" w:cs="Times New Roman"/>
          <w:sz w:val="24"/>
          <w:szCs w:val="24"/>
        </w:rPr>
        <w:t>.</w:t>
      </w:r>
    </w:p>
    <w:p w:rsidR="00395E63" w:rsidRPr="009003C4" w:rsidRDefault="003920C8" w:rsidP="00901D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>сследование</w:t>
      </w:r>
      <w:r w:rsidR="00DB59D8">
        <w:rPr>
          <w:rFonts w:ascii="Times New Roman" w:hAnsi="Times New Roman" w:cs="Times New Roman"/>
          <w:b/>
          <w:sz w:val="24"/>
          <w:szCs w:val="24"/>
        </w:rPr>
        <w:t xml:space="preserve"> контекста песни и тех, кто исполняет её</w:t>
      </w:r>
      <w:r w:rsidR="00AB3931">
        <w:rPr>
          <w:rFonts w:ascii="Times New Roman" w:hAnsi="Times New Roman" w:cs="Times New Roman"/>
          <w:b/>
          <w:sz w:val="24"/>
          <w:szCs w:val="24"/>
        </w:rPr>
        <w:t>:</w:t>
      </w:r>
    </w:p>
    <w:p w:rsidR="0002506E" w:rsidRDefault="00AB3931" w:rsidP="00901DFA">
      <w:pPr>
        <w:pStyle w:val="a3"/>
        <w:numPr>
          <w:ilvl w:val="0"/>
          <w:numId w:val="2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события-видения, показанные Иоанну, предшествуют песне «Велики и чудны»?</w:t>
      </w:r>
      <w:r w:rsidR="008114C2">
        <w:rPr>
          <w:rFonts w:ascii="Times New Roman" w:hAnsi="Times New Roman" w:cs="Times New Roman"/>
          <w:sz w:val="24"/>
          <w:szCs w:val="24"/>
        </w:rPr>
        <w:t xml:space="preserve"> Откр.14:6-20, Откр.15:1.</w:t>
      </w:r>
    </w:p>
    <w:p w:rsidR="008977C4" w:rsidRPr="0002506E" w:rsidRDefault="002D7B16" w:rsidP="00901DFA">
      <w:pPr>
        <w:pStyle w:val="a3"/>
        <w:numPr>
          <w:ilvl w:val="0"/>
          <w:numId w:val="2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качества характера тех</w:t>
      </w:r>
      <w:r w:rsidR="0002506E" w:rsidRPr="0002506E">
        <w:rPr>
          <w:rFonts w:ascii="Times New Roman" w:hAnsi="Times New Roman" w:cs="Times New Roman"/>
          <w:sz w:val="24"/>
          <w:szCs w:val="24"/>
        </w:rPr>
        <w:t>, кто поёт гимн «Велики и чудны»</w:t>
      </w:r>
      <w:r w:rsidR="00AB3931">
        <w:rPr>
          <w:rFonts w:ascii="Times New Roman" w:hAnsi="Times New Roman" w:cs="Times New Roman"/>
          <w:sz w:val="24"/>
          <w:szCs w:val="24"/>
        </w:rPr>
        <w:t xml:space="preserve">, прочитав Откр.14:1-5,12; </w:t>
      </w:r>
      <w:r>
        <w:rPr>
          <w:rFonts w:ascii="Times New Roman" w:hAnsi="Times New Roman" w:cs="Times New Roman"/>
          <w:sz w:val="24"/>
          <w:szCs w:val="24"/>
        </w:rPr>
        <w:t>Откр.</w:t>
      </w:r>
      <w:r w:rsidR="00AB3931">
        <w:rPr>
          <w:rFonts w:ascii="Times New Roman" w:hAnsi="Times New Roman" w:cs="Times New Roman"/>
          <w:sz w:val="24"/>
          <w:szCs w:val="24"/>
        </w:rPr>
        <w:t>5:2</w:t>
      </w:r>
      <w:r w:rsidR="0002506E" w:rsidRPr="0002506E">
        <w:rPr>
          <w:rFonts w:ascii="Times New Roman" w:hAnsi="Times New Roman" w:cs="Times New Roman"/>
          <w:sz w:val="24"/>
          <w:szCs w:val="24"/>
        </w:rPr>
        <w:t>.</w:t>
      </w:r>
    </w:p>
    <w:p w:rsidR="00395E63" w:rsidRPr="009003C4" w:rsidRDefault="00395E63" w:rsidP="00901D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DB59D8" w:rsidRDefault="00DB59D8" w:rsidP="00901DFA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Песню, которую будут петь спасённые на протяжении всей вечности</w:t>
      </w:r>
      <w:r w:rsidR="00901DFA">
        <w:rPr>
          <w:rFonts w:ascii="Times New Roman" w:hAnsi="Times New Roman" w:cs="Times New Roman"/>
          <w:sz w:val="24"/>
          <w:szCs w:val="24"/>
        </w:rPr>
        <w:t xml:space="preserve">: </w:t>
      </w:r>
      <w:r w:rsidR="00B74F1A">
        <w:rPr>
          <w:rFonts w:ascii="Times New Roman" w:hAnsi="Times New Roman" w:cs="Times New Roman"/>
          <w:sz w:val="24"/>
          <w:szCs w:val="24"/>
        </w:rPr>
        <w:t xml:space="preserve">истинное </w:t>
      </w:r>
      <w:r w:rsidR="00901DFA">
        <w:rPr>
          <w:rFonts w:ascii="Times New Roman" w:hAnsi="Times New Roman" w:cs="Times New Roman"/>
          <w:sz w:val="24"/>
          <w:szCs w:val="24"/>
        </w:rPr>
        <w:t>поклонение Богу</w:t>
      </w:r>
      <w:r w:rsidR="00B74F1A">
        <w:rPr>
          <w:rFonts w:ascii="Times New Roman" w:hAnsi="Times New Roman" w:cs="Times New Roman"/>
          <w:sz w:val="24"/>
          <w:szCs w:val="24"/>
        </w:rPr>
        <w:t>.</w:t>
      </w:r>
    </w:p>
    <w:p w:rsidR="002D7B16" w:rsidRDefault="002D7B16" w:rsidP="00901DFA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Прославление Божьих дел, путей и </w:t>
      </w:r>
      <w:r w:rsidR="005E5A22">
        <w:rPr>
          <w:rFonts w:ascii="Times New Roman" w:hAnsi="Times New Roman" w:cs="Times New Roman"/>
          <w:sz w:val="24"/>
          <w:szCs w:val="24"/>
        </w:rPr>
        <w:t>Его суда</w:t>
      </w:r>
      <w:r w:rsidR="00CE219A">
        <w:rPr>
          <w:rFonts w:ascii="Times New Roman" w:hAnsi="Times New Roman" w:cs="Times New Roman"/>
          <w:sz w:val="24"/>
          <w:szCs w:val="24"/>
        </w:rPr>
        <w:t xml:space="preserve"> – оправдательное заключение, которое выносят Богу спасённые. </w:t>
      </w:r>
    </w:p>
    <w:p w:rsidR="00B74F1A" w:rsidRDefault="00B74F1A" w:rsidP="00901DFA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для нас значит </w:t>
      </w:r>
      <w:r w:rsidR="00AE78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убояться</w:t>
      </w:r>
      <w:r w:rsidR="004308A8">
        <w:rPr>
          <w:rFonts w:ascii="Times New Roman" w:hAnsi="Times New Roman" w:cs="Times New Roman"/>
          <w:sz w:val="24"/>
          <w:szCs w:val="24"/>
        </w:rPr>
        <w:t xml:space="preserve"> </w:t>
      </w:r>
      <w:r w:rsidR="00AE7841">
        <w:rPr>
          <w:rFonts w:ascii="Times New Roman" w:hAnsi="Times New Roman" w:cs="Times New Roman"/>
          <w:sz w:val="24"/>
          <w:szCs w:val="24"/>
        </w:rPr>
        <w:t xml:space="preserve">Бога </w:t>
      </w:r>
      <w:r w:rsidR="004308A8">
        <w:rPr>
          <w:rFonts w:ascii="Times New Roman" w:hAnsi="Times New Roman" w:cs="Times New Roman"/>
          <w:sz w:val="24"/>
          <w:szCs w:val="24"/>
        </w:rPr>
        <w:t xml:space="preserve">и </w:t>
      </w:r>
      <w:r w:rsidR="00AE7841">
        <w:rPr>
          <w:rFonts w:ascii="Times New Roman" w:hAnsi="Times New Roman" w:cs="Times New Roman"/>
          <w:sz w:val="24"/>
          <w:szCs w:val="24"/>
        </w:rPr>
        <w:t>прославить Его имя».</w:t>
      </w:r>
    </w:p>
    <w:p w:rsidR="00AE7841" w:rsidRDefault="00AE7841" w:rsidP="00901DFA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нам учит</w:t>
      </w:r>
      <w:r w:rsidR="00B24351">
        <w:rPr>
          <w:rFonts w:ascii="Times New Roman" w:hAnsi="Times New Roman" w:cs="Times New Roman"/>
          <w:sz w:val="24"/>
          <w:szCs w:val="24"/>
        </w:rPr>
        <w:t>ься пению этой песни уже сейчас в практической жизни.</w:t>
      </w:r>
    </w:p>
    <w:p w:rsidR="00B74F1A" w:rsidRDefault="00B74F1A" w:rsidP="00901DFA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Близость содержания песни Моисея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сх.15 и песни Моисея и Агнца из Откр.15:3,4. Что это значит для нас.</w:t>
      </w:r>
    </w:p>
    <w:p w:rsidR="00DE54F9" w:rsidRPr="002D7B16" w:rsidRDefault="0021659F" w:rsidP="00901DFA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7B16">
        <w:rPr>
          <w:rFonts w:ascii="Times New Roman" w:hAnsi="Times New Roman" w:cs="Times New Roman"/>
          <w:b/>
          <w:sz w:val="24"/>
          <w:szCs w:val="24"/>
        </w:rPr>
        <w:lastRenderedPageBreak/>
        <w:t>Форма построения псалма</w:t>
      </w:r>
      <w:r w:rsidR="00DE54F9" w:rsidRPr="002D7B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4F9" w:rsidRPr="002D7B16">
        <w:rPr>
          <w:rFonts w:ascii="Times New Roman" w:hAnsi="Times New Roman" w:cs="Times New Roman"/>
          <w:sz w:val="24"/>
          <w:szCs w:val="24"/>
        </w:rPr>
        <w:t>строфическая, 4 строфы, можно разделить песню на 2 части.</w:t>
      </w:r>
    </w:p>
    <w:p w:rsidR="00DE54F9" w:rsidRDefault="00DE54F9" w:rsidP="00901DFA">
      <w:pPr>
        <w:pStyle w:val="a3"/>
        <w:numPr>
          <w:ilvl w:val="0"/>
          <w:numId w:val="2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Прославление дел Божьих и Его судов:</w:t>
      </w:r>
    </w:p>
    <w:p w:rsidR="00DE54F9" w:rsidRDefault="00DE54F9" w:rsidP="00F03FB4">
      <w:pPr>
        <w:pStyle w:val="a3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55BE">
        <w:rPr>
          <w:rFonts w:ascii="Times New Roman" w:hAnsi="Times New Roman" w:cs="Times New Roman"/>
          <w:sz w:val="24"/>
          <w:szCs w:val="24"/>
        </w:rPr>
        <w:t>елики и чудны дела</w:t>
      </w:r>
      <w:proofErr w:type="gramStart"/>
      <w:r w:rsidRPr="00E355B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355BE">
        <w:rPr>
          <w:rFonts w:ascii="Times New Roman" w:hAnsi="Times New Roman" w:cs="Times New Roman"/>
          <w:sz w:val="24"/>
          <w:szCs w:val="24"/>
        </w:rPr>
        <w:t xml:space="preserve">вои, Господи Боже Вседержитель! </w:t>
      </w:r>
    </w:p>
    <w:p w:rsidR="00DE54F9" w:rsidRDefault="00DE54F9" w:rsidP="00F03FB4">
      <w:pPr>
        <w:pStyle w:val="a3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355BE">
        <w:rPr>
          <w:rFonts w:ascii="Times New Roman" w:hAnsi="Times New Roman" w:cs="Times New Roman"/>
          <w:sz w:val="24"/>
          <w:szCs w:val="24"/>
        </w:rPr>
        <w:t>Праведны и ис</w:t>
      </w:r>
      <w:r>
        <w:rPr>
          <w:rFonts w:ascii="Times New Roman" w:hAnsi="Times New Roman" w:cs="Times New Roman"/>
          <w:sz w:val="24"/>
          <w:szCs w:val="24"/>
        </w:rPr>
        <w:t>тинны пути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вои, Царь святых! </w:t>
      </w:r>
    </w:p>
    <w:p w:rsidR="00DE54F9" w:rsidRDefault="00DE54F9" w:rsidP="00901DFA">
      <w:pPr>
        <w:pStyle w:val="a3"/>
        <w:numPr>
          <w:ilvl w:val="0"/>
          <w:numId w:val="2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поклонении Богу:</w:t>
      </w:r>
    </w:p>
    <w:p w:rsidR="00DE54F9" w:rsidRDefault="00DE54F9" w:rsidP="00F03FB4">
      <w:pPr>
        <w:pStyle w:val="a3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355BE">
        <w:rPr>
          <w:rFonts w:ascii="Times New Roman" w:hAnsi="Times New Roman" w:cs="Times New Roman"/>
          <w:sz w:val="24"/>
          <w:szCs w:val="24"/>
        </w:rPr>
        <w:t>Кто не убоится Тебя, Господи, и не прославит имени</w:t>
      </w:r>
      <w:proofErr w:type="gramStart"/>
      <w:r w:rsidRPr="00E355B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355BE">
        <w:rPr>
          <w:rFonts w:ascii="Times New Roman" w:hAnsi="Times New Roman" w:cs="Times New Roman"/>
          <w:sz w:val="24"/>
          <w:szCs w:val="24"/>
        </w:rPr>
        <w:t xml:space="preserve">воего? ибо Ты един свят. </w:t>
      </w:r>
    </w:p>
    <w:p w:rsidR="00DE54F9" w:rsidRPr="00E355BE" w:rsidRDefault="00DE54F9" w:rsidP="00F03FB4">
      <w:pPr>
        <w:pStyle w:val="a3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355BE">
        <w:rPr>
          <w:rFonts w:ascii="Times New Roman" w:hAnsi="Times New Roman" w:cs="Times New Roman"/>
          <w:sz w:val="24"/>
          <w:szCs w:val="24"/>
        </w:rPr>
        <w:t>Все народы придут и поклонятся пред Тобою, ибо открылись суды</w:t>
      </w:r>
      <w:proofErr w:type="gramStart"/>
      <w:r w:rsidRPr="00E355B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355BE">
        <w:rPr>
          <w:rFonts w:ascii="Times New Roman" w:hAnsi="Times New Roman" w:cs="Times New Roman"/>
          <w:sz w:val="24"/>
          <w:szCs w:val="24"/>
        </w:rPr>
        <w:t>вои».</w:t>
      </w:r>
    </w:p>
    <w:p w:rsidR="00395E63" w:rsidRDefault="00395E63" w:rsidP="00901D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F8031E" w:rsidRPr="00F8031E" w:rsidRDefault="00C874F4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как происходит исполнение песни</w:t>
      </w:r>
      <w:r w:rsidR="007E4C26">
        <w:rPr>
          <w:rFonts w:ascii="Times New Roman" w:hAnsi="Times New Roman" w:cs="Times New Roman"/>
          <w:sz w:val="24"/>
          <w:szCs w:val="24"/>
        </w:rPr>
        <w:t xml:space="preserve"> «Велики и чудны»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74F4" w:rsidRDefault="00C874F4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Откр.15:3,4 названа песней Моисея и Агнца. Как вы думаете, почему?</w:t>
      </w:r>
    </w:p>
    <w:p w:rsidR="00C874F4" w:rsidRDefault="00C874F4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краткое содержание песни Откр.15:3,4.</w:t>
      </w:r>
    </w:p>
    <w:p w:rsidR="00C874F4" w:rsidRDefault="00007F49" w:rsidP="00901DFA">
      <w:pPr>
        <w:pStyle w:val="a3"/>
        <w:spacing w:after="120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Исследуйте </w:t>
      </w:r>
      <w:r w:rsidR="0064382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ена Бога и </w:t>
      </w:r>
      <w:r w:rsidR="00C874F4">
        <w:rPr>
          <w:rFonts w:ascii="Times New Roman" w:hAnsi="Times New Roman" w:cs="Times New Roman"/>
          <w:sz w:val="24"/>
          <w:szCs w:val="24"/>
        </w:rPr>
        <w:t>качества Его характера</w:t>
      </w:r>
      <w:r>
        <w:rPr>
          <w:rFonts w:ascii="Times New Roman" w:hAnsi="Times New Roman" w:cs="Times New Roman"/>
          <w:sz w:val="24"/>
          <w:szCs w:val="24"/>
        </w:rPr>
        <w:t>, Его действия, прославляемые в песне:</w:t>
      </w:r>
    </w:p>
    <w:p w:rsidR="00007F49" w:rsidRDefault="00007F49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Господь Вседержитель – Откр.15:3 (а также Откр.1:8, 4:8, 21:22, особенно сравните песню Откр.15:3,4 с Откр.16:4-7, 19:2-7).</w:t>
      </w:r>
    </w:p>
    <w:p w:rsidR="00007F49" w:rsidRDefault="00007F49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заключены дела и пути Божьи, которые прославляют спасённые?</w:t>
      </w:r>
    </w:p>
    <w:p w:rsidR="00007F49" w:rsidRDefault="008C6D73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 Царь </w:t>
      </w:r>
      <w:r w:rsidR="008024AD">
        <w:rPr>
          <w:rFonts w:ascii="Times New Roman" w:hAnsi="Times New Roman" w:cs="Times New Roman"/>
          <w:sz w:val="24"/>
          <w:szCs w:val="24"/>
        </w:rPr>
        <w:t xml:space="preserve">– Откр.15:3, 17:4, 19:16. Над кем Он царствует согласно этим текстам и как Он отнесётся </w:t>
      </w:r>
      <w:proofErr w:type="gramStart"/>
      <w:r w:rsidR="008024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024AD">
        <w:rPr>
          <w:rFonts w:ascii="Times New Roman" w:hAnsi="Times New Roman" w:cs="Times New Roman"/>
          <w:sz w:val="24"/>
          <w:szCs w:val="24"/>
        </w:rPr>
        <w:t xml:space="preserve"> верным Ему?</w:t>
      </w:r>
    </w:p>
    <w:p w:rsidR="00C874F4" w:rsidRDefault="00E830AF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Святой Бог (Откр.15:4). Что значит для вас «убояться Бога и прославить Его имя»? Сравните свой ответ с </w:t>
      </w:r>
      <w:r w:rsidR="000749D4">
        <w:rPr>
          <w:rFonts w:ascii="Times New Roman" w:hAnsi="Times New Roman" w:cs="Times New Roman"/>
          <w:sz w:val="24"/>
          <w:szCs w:val="24"/>
        </w:rPr>
        <w:t xml:space="preserve">призывом первого Ангела из </w:t>
      </w:r>
      <w:r>
        <w:rPr>
          <w:rFonts w:ascii="Times New Roman" w:hAnsi="Times New Roman" w:cs="Times New Roman"/>
          <w:sz w:val="24"/>
          <w:szCs w:val="24"/>
        </w:rPr>
        <w:t>Откр.14:7.</w:t>
      </w:r>
    </w:p>
    <w:p w:rsidR="00DE3988" w:rsidRPr="0059342A" w:rsidRDefault="00367A60" w:rsidP="0078287D">
      <w:pPr>
        <w:pStyle w:val="a3"/>
        <w:numPr>
          <w:ilvl w:val="0"/>
          <w:numId w:val="20"/>
        </w:numPr>
        <w:spacing w:after="120"/>
        <w:ind w:left="0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Судья. Когда станет явной справедливость Божья и все народы преклонятся перед Богом?</w:t>
      </w:r>
    </w:p>
    <w:p w:rsidR="00FC411B" w:rsidRDefault="00FC411B" w:rsidP="00901DFA">
      <w:pPr>
        <w:pStyle w:val="a3"/>
        <w:tabs>
          <w:tab w:val="left" w:pos="379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3D2DBD" w:rsidRDefault="003D2DBD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воспевать Господа как</w:t>
      </w:r>
      <w:r w:rsidR="00B5428E">
        <w:rPr>
          <w:rFonts w:ascii="Times New Roman" w:hAnsi="Times New Roman" w:cs="Times New Roman"/>
          <w:sz w:val="24"/>
          <w:szCs w:val="24"/>
        </w:rPr>
        <w:t xml:space="preserve"> Спасителя, Целителя, Руководителя нашей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как вы относитесь к Богу как к Судье?</w:t>
      </w:r>
      <w:r w:rsidR="00B5428E">
        <w:rPr>
          <w:rFonts w:ascii="Times New Roman" w:hAnsi="Times New Roman" w:cs="Times New Roman"/>
          <w:sz w:val="24"/>
          <w:szCs w:val="24"/>
        </w:rPr>
        <w:t xml:space="preserve"> Готовы ли вы восхищаться и жаждать Его судов, как Давид? (Пс.18:10-12, 102:6).</w:t>
      </w:r>
    </w:p>
    <w:p w:rsidR="00FC411B" w:rsidRPr="00643824" w:rsidRDefault="00FC411B" w:rsidP="00901DFA">
      <w:pPr>
        <w:pStyle w:val="a3"/>
        <w:numPr>
          <w:ilvl w:val="0"/>
          <w:numId w:val="20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«</w:t>
      </w:r>
      <w:r w:rsidRPr="008F6178">
        <w:rPr>
          <w:rFonts w:ascii="Times New Roman" w:hAnsi="Times New Roman" w:cs="Times New Roman"/>
          <w:sz w:val="24"/>
          <w:szCs w:val="24"/>
        </w:rPr>
        <w:t>никто не мог научиться сей песни, кроме сих ста сорока четырех</w:t>
      </w:r>
      <w:r>
        <w:rPr>
          <w:rFonts w:ascii="Times New Roman" w:hAnsi="Times New Roman" w:cs="Times New Roman"/>
          <w:sz w:val="24"/>
          <w:szCs w:val="24"/>
        </w:rPr>
        <w:t xml:space="preserve"> тысяч, искупленных от земли»? </w:t>
      </w:r>
      <w:r w:rsidR="00B5428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B5428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B5428E">
        <w:rPr>
          <w:rFonts w:ascii="Times New Roman" w:hAnsi="Times New Roman" w:cs="Times New Roman"/>
          <w:sz w:val="24"/>
          <w:szCs w:val="24"/>
        </w:rPr>
        <w:t xml:space="preserve"> для нас уже сейчас </w:t>
      </w:r>
      <w:r>
        <w:rPr>
          <w:rFonts w:ascii="Times New Roman" w:hAnsi="Times New Roman" w:cs="Times New Roman"/>
          <w:sz w:val="24"/>
          <w:szCs w:val="24"/>
        </w:rPr>
        <w:t>учиться этой песне?</w:t>
      </w:r>
    </w:p>
    <w:p w:rsidR="00FC411B" w:rsidRPr="00643824" w:rsidRDefault="00DE7590" w:rsidP="00901DFA">
      <w:pPr>
        <w:pStyle w:val="a3"/>
        <w:numPr>
          <w:ilvl w:val="0"/>
          <w:numId w:val="2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Господь дарует нам спасение и это Его дар, но как вы думаете, что ожидается от нас? </w:t>
      </w:r>
      <w:proofErr w:type="gramStart"/>
      <w:r w:rsidR="00FC411B" w:rsidRPr="00643824">
        <w:rPr>
          <w:rFonts w:ascii="Times New Roman" w:hAnsi="Times New Roman" w:cs="Times New Roman"/>
          <w:sz w:val="24"/>
          <w:szCs w:val="24"/>
        </w:rPr>
        <w:t>Какими мы должны быть, чтобы удостоиться чести петь в небесном хоре песню «Велики и чудны»?</w:t>
      </w:r>
      <w:proofErr w:type="gramEnd"/>
      <w:r w:rsidR="00FC411B" w:rsidRPr="00643824">
        <w:rPr>
          <w:rFonts w:ascii="Times New Roman" w:hAnsi="Times New Roman" w:cs="Times New Roman"/>
          <w:sz w:val="24"/>
          <w:szCs w:val="24"/>
        </w:rPr>
        <w:t xml:space="preserve"> </w:t>
      </w:r>
      <w:r w:rsidR="001668C2">
        <w:rPr>
          <w:rFonts w:ascii="Times New Roman" w:hAnsi="Times New Roman" w:cs="Times New Roman"/>
          <w:sz w:val="24"/>
          <w:szCs w:val="24"/>
        </w:rPr>
        <w:t>Через что вы готовы пройти ради этого?</w:t>
      </w:r>
    </w:p>
    <w:p w:rsidR="00395E63" w:rsidRDefault="00395E63" w:rsidP="00901DFA">
      <w:pPr>
        <w:pStyle w:val="a3"/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1A7C90" w:rsidRPr="00654D9A" w:rsidRDefault="001A7C90" w:rsidP="00654D9A">
      <w:pPr>
        <w:pStyle w:val="a3"/>
        <w:numPr>
          <w:ilvl w:val="0"/>
          <w:numId w:val="20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094357">
        <w:rPr>
          <w:rFonts w:ascii="Times New Roman" w:hAnsi="Times New Roman" w:cs="Times New Roman"/>
          <w:sz w:val="24"/>
          <w:szCs w:val="24"/>
        </w:rPr>
        <w:t>Сравните</w:t>
      </w:r>
      <w:proofErr w:type="gramStart"/>
      <w:r w:rsidRPr="0009435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94357">
        <w:rPr>
          <w:rFonts w:ascii="Times New Roman" w:hAnsi="Times New Roman" w:cs="Times New Roman"/>
          <w:sz w:val="24"/>
          <w:szCs w:val="24"/>
        </w:rPr>
        <w:t>сх.15 гл.</w:t>
      </w:r>
      <w:r w:rsidR="00350E2C">
        <w:rPr>
          <w:rFonts w:ascii="Times New Roman" w:hAnsi="Times New Roman" w:cs="Times New Roman"/>
          <w:sz w:val="24"/>
          <w:szCs w:val="24"/>
        </w:rPr>
        <w:t xml:space="preserve"> (песню Моисея) и Откр.15:3,4</w:t>
      </w:r>
      <w:r w:rsidRPr="00094357">
        <w:rPr>
          <w:rFonts w:ascii="Times New Roman" w:hAnsi="Times New Roman" w:cs="Times New Roman"/>
          <w:sz w:val="24"/>
          <w:szCs w:val="24"/>
        </w:rPr>
        <w:t xml:space="preserve"> </w:t>
      </w:r>
      <w:r w:rsidR="00350E2C">
        <w:rPr>
          <w:rFonts w:ascii="Times New Roman" w:hAnsi="Times New Roman" w:cs="Times New Roman"/>
          <w:sz w:val="24"/>
          <w:szCs w:val="24"/>
        </w:rPr>
        <w:t>(песню</w:t>
      </w:r>
      <w:r w:rsidR="00D63B87">
        <w:rPr>
          <w:rFonts w:ascii="Times New Roman" w:hAnsi="Times New Roman" w:cs="Times New Roman"/>
          <w:sz w:val="24"/>
          <w:szCs w:val="24"/>
        </w:rPr>
        <w:t xml:space="preserve"> Моисея и Агнца):</w:t>
      </w:r>
      <w:r w:rsidR="00654D9A" w:rsidRPr="00654D9A">
        <w:rPr>
          <w:rFonts w:ascii="Times New Roman" w:hAnsi="Times New Roman" w:cs="Times New Roman"/>
          <w:sz w:val="24"/>
          <w:szCs w:val="24"/>
        </w:rPr>
        <w:t xml:space="preserve"> обе песни</w:t>
      </w:r>
      <w:r w:rsidR="00511EA7">
        <w:rPr>
          <w:rFonts w:ascii="Times New Roman" w:hAnsi="Times New Roman" w:cs="Times New Roman"/>
          <w:sz w:val="24"/>
          <w:szCs w:val="24"/>
        </w:rPr>
        <w:t xml:space="preserve"> являются песнями прославления</w:t>
      </w:r>
      <w:r w:rsidR="00654D9A" w:rsidRPr="00654D9A">
        <w:rPr>
          <w:rFonts w:ascii="Times New Roman" w:hAnsi="Times New Roman" w:cs="Times New Roman"/>
          <w:sz w:val="24"/>
          <w:szCs w:val="24"/>
        </w:rPr>
        <w:t xml:space="preserve"> Божьего Суда и спасения верных.</w:t>
      </w:r>
    </w:p>
    <w:p w:rsidR="00D63B87" w:rsidRDefault="00D63B87" w:rsidP="00D63B87">
      <w:pPr>
        <w:pStyle w:val="a3"/>
        <w:numPr>
          <w:ilvl w:val="0"/>
          <w:numId w:val="31"/>
        </w:num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События, предшествовавшие песням</w:t>
      </w:r>
    </w:p>
    <w:p w:rsidR="00D63B87" w:rsidRDefault="00D63B87" w:rsidP="00D63B87">
      <w:pPr>
        <w:pStyle w:val="a3"/>
        <w:numPr>
          <w:ilvl w:val="0"/>
          <w:numId w:val="31"/>
        </w:num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относительно излития язв (судов Божьих) звучат эти песни</w:t>
      </w:r>
    </w:p>
    <w:p w:rsidR="00D63B87" w:rsidRPr="002A751E" w:rsidRDefault="00D63B87" w:rsidP="002A751E">
      <w:pPr>
        <w:pStyle w:val="a3"/>
        <w:numPr>
          <w:ilvl w:val="0"/>
          <w:numId w:val="31"/>
        </w:num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поются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="002A751E">
        <w:rPr>
          <w:rFonts w:ascii="Times New Roman" w:hAnsi="Times New Roman" w:cs="Times New Roman"/>
          <w:sz w:val="24"/>
          <w:szCs w:val="24"/>
        </w:rPr>
        <w:t xml:space="preserve"> и к</w:t>
      </w:r>
      <w:r w:rsidRPr="002A751E">
        <w:rPr>
          <w:rFonts w:ascii="Times New Roman" w:hAnsi="Times New Roman" w:cs="Times New Roman"/>
          <w:sz w:val="24"/>
          <w:szCs w:val="24"/>
        </w:rPr>
        <w:t>то их поёт</w:t>
      </w:r>
    </w:p>
    <w:p w:rsidR="00D63B87" w:rsidRDefault="00D63B87" w:rsidP="00D63B87">
      <w:pPr>
        <w:pStyle w:val="a3"/>
        <w:numPr>
          <w:ilvl w:val="0"/>
          <w:numId w:val="31"/>
        </w:num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имена (грани характера) Бога прославляются, какие встречаются в обеих песнях, а какие только в одной из них. Выскажите своё мнение относительно этого различия.</w:t>
      </w:r>
    </w:p>
    <w:p w:rsidR="00F64A2B" w:rsidRDefault="00F64A2B" w:rsidP="00D63B87">
      <w:pPr>
        <w:pStyle w:val="a3"/>
        <w:numPr>
          <w:ilvl w:val="0"/>
          <w:numId w:val="31"/>
        </w:num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ещё параллели вы заметили относительно: дел, путей, судов Божьих, страха Божьего, поклонения Богу.</w:t>
      </w:r>
    </w:p>
    <w:p w:rsidR="006A7734" w:rsidRPr="006D7F6D" w:rsidRDefault="006A7734" w:rsidP="006D7F6D">
      <w:pPr>
        <w:ind w:right="-284"/>
        <w:rPr>
          <w:rFonts w:ascii="Times New Roman" w:hAnsi="Times New Roman" w:cs="Times New Roman"/>
          <w:sz w:val="24"/>
          <w:szCs w:val="24"/>
        </w:rPr>
      </w:pPr>
      <w:r w:rsidRPr="006D7F6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6D7F6D">
        <w:rPr>
          <w:rFonts w:ascii="Times New Roman" w:hAnsi="Times New Roman" w:cs="Times New Roman"/>
          <w:sz w:val="24"/>
          <w:szCs w:val="24"/>
        </w:rPr>
        <w:t xml:space="preserve">Песнь Откр.15 гл. звучит </w:t>
      </w:r>
      <w:r w:rsidR="006D7F6D" w:rsidRPr="006D7F6D">
        <w:rPr>
          <w:rFonts w:ascii="Times New Roman" w:hAnsi="Times New Roman" w:cs="Times New Roman"/>
          <w:sz w:val="24"/>
          <w:szCs w:val="24"/>
        </w:rPr>
        <w:t>в небесном святилище.</w:t>
      </w:r>
      <w:r w:rsidR="006D7F6D">
        <w:rPr>
          <w:rFonts w:ascii="Times New Roman" w:hAnsi="Times New Roman" w:cs="Times New Roman"/>
          <w:sz w:val="24"/>
          <w:szCs w:val="24"/>
        </w:rPr>
        <w:t xml:space="preserve"> </w:t>
      </w:r>
      <w:r w:rsidRPr="006D7F6D">
        <w:rPr>
          <w:rFonts w:ascii="Times New Roman" w:hAnsi="Times New Roman" w:cs="Times New Roman"/>
          <w:sz w:val="24"/>
          <w:szCs w:val="24"/>
        </w:rPr>
        <w:t>Интересно, что в конце песни</w:t>
      </w:r>
      <w:proofErr w:type="gramStart"/>
      <w:r w:rsidRPr="006D7F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D7F6D">
        <w:rPr>
          <w:rFonts w:ascii="Times New Roman" w:hAnsi="Times New Roman" w:cs="Times New Roman"/>
          <w:sz w:val="24"/>
          <w:szCs w:val="24"/>
        </w:rPr>
        <w:t xml:space="preserve">сх.15 после темы святилища идёт тема вечного царства Бога, а в </w:t>
      </w:r>
      <w:proofErr w:type="spellStart"/>
      <w:r w:rsidRPr="006D7F6D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6D7F6D">
        <w:rPr>
          <w:rFonts w:ascii="Times New Roman" w:hAnsi="Times New Roman" w:cs="Times New Roman"/>
          <w:sz w:val="24"/>
          <w:szCs w:val="24"/>
        </w:rPr>
        <w:t xml:space="preserve"> 15 гл. сразу после песни спасённых появляется видение небесной скинии и окончательных судов Божьих, после которых наступает спасение навеки и жизнь с Богом Его народа в вечном  царстве.</w:t>
      </w:r>
      <w:r w:rsidR="006D7F6D">
        <w:rPr>
          <w:rFonts w:ascii="Times New Roman" w:hAnsi="Times New Roman" w:cs="Times New Roman"/>
          <w:sz w:val="24"/>
          <w:szCs w:val="24"/>
        </w:rPr>
        <w:t xml:space="preserve"> Всё ведёт нас от святилища к вечному Царствию Бога со святыми!</w:t>
      </w:r>
    </w:p>
    <w:p w:rsidR="00395E63" w:rsidRDefault="001A7C90" w:rsidP="00901DFA">
      <w:pPr>
        <w:pStyle w:val="a3"/>
        <w:tabs>
          <w:tab w:val="left" w:pos="3790"/>
        </w:tabs>
        <w:spacing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95E63" w:rsidRPr="009003C4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02506E" w:rsidRDefault="0002506E" w:rsidP="00901DF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псалме п</w:t>
      </w:r>
      <w:r w:rsidR="00EF2C37">
        <w:rPr>
          <w:rFonts w:ascii="Times New Roman" w:hAnsi="Times New Roman" w:cs="Times New Roman"/>
          <w:sz w:val="24"/>
          <w:szCs w:val="24"/>
        </w:rPr>
        <w:t>рославляется Бог Спаситель для С</w:t>
      </w:r>
      <w:r>
        <w:rPr>
          <w:rFonts w:ascii="Times New Roman" w:hAnsi="Times New Roman" w:cs="Times New Roman"/>
          <w:sz w:val="24"/>
          <w:szCs w:val="24"/>
        </w:rPr>
        <w:t>воего народа и Бог Судья. Каждой строкой святые выносят оправдательный приговор Богу.</w:t>
      </w:r>
      <w:r w:rsidR="00EF4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17C">
        <w:rPr>
          <w:rFonts w:ascii="Times New Roman" w:hAnsi="Times New Roman" w:cs="Times New Roman"/>
          <w:sz w:val="24"/>
          <w:szCs w:val="24"/>
        </w:rPr>
        <w:t>Спасённые</w:t>
      </w:r>
      <w:proofErr w:type="gramEnd"/>
      <w:r w:rsidR="00EF417C">
        <w:rPr>
          <w:rFonts w:ascii="Times New Roman" w:hAnsi="Times New Roman" w:cs="Times New Roman"/>
          <w:sz w:val="24"/>
          <w:szCs w:val="24"/>
        </w:rPr>
        <w:t xml:space="preserve"> ничего не говорят о себе, но вся песня</w:t>
      </w:r>
      <w:r w:rsidR="00EF417C" w:rsidRPr="00EF417C">
        <w:rPr>
          <w:rFonts w:ascii="Times New Roman" w:hAnsi="Times New Roman" w:cs="Times New Roman"/>
          <w:sz w:val="24"/>
          <w:szCs w:val="24"/>
        </w:rPr>
        <w:t xml:space="preserve"> </w:t>
      </w:r>
      <w:r w:rsidR="00EF417C">
        <w:rPr>
          <w:rFonts w:ascii="Times New Roman" w:hAnsi="Times New Roman" w:cs="Times New Roman"/>
          <w:sz w:val="24"/>
          <w:szCs w:val="24"/>
        </w:rPr>
        <w:t>сосредоточена на Господе. Это песня наивысшего счастья и ликования. Милостью и силою Бога нам возможно стать победителями над грехом, быть спасён</w:t>
      </w:r>
      <w:r w:rsidR="008C3266">
        <w:rPr>
          <w:rFonts w:ascii="Times New Roman" w:hAnsi="Times New Roman" w:cs="Times New Roman"/>
          <w:sz w:val="24"/>
          <w:szCs w:val="24"/>
        </w:rPr>
        <w:t>ными от власти сатаны и зверя</w:t>
      </w:r>
      <w:proofErr w:type="gramStart"/>
      <w:r w:rsidR="008C3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3266">
        <w:rPr>
          <w:rFonts w:ascii="Times New Roman" w:hAnsi="Times New Roman" w:cs="Times New Roman"/>
          <w:sz w:val="24"/>
          <w:szCs w:val="24"/>
        </w:rPr>
        <w:t xml:space="preserve"> Н</w:t>
      </w:r>
      <w:r w:rsidR="00EF417C">
        <w:rPr>
          <w:rFonts w:ascii="Times New Roman" w:hAnsi="Times New Roman" w:cs="Times New Roman"/>
          <w:sz w:val="24"/>
          <w:szCs w:val="24"/>
        </w:rPr>
        <w:t>ас ждёт великая награда –</w:t>
      </w:r>
      <w:r w:rsidR="0061354A">
        <w:rPr>
          <w:rFonts w:ascii="Times New Roman" w:hAnsi="Times New Roman" w:cs="Times New Roman"/>
          <w:sz w:val="24"/>
          <w:szCs w:val="24"/>
        </w:rPr>
        <w:t xml:space="preserve"> </w:t>
      </w:r>
      <w:r w:rsidR="00EF417C">
        <w:rPr>
          <w:rFonts w:ascii="Times New Roman" w:hAnsi="Times New Roman" w:cs="Times New Roman"/>
          <w:sz w:val="24"/>
          <w:szCs w:val="24"/>
        </w:rPr>
        <w:t xml:space="preserve">видеть Бога, поклоняться Ему </w:t>
      </w:r>
      <w:r w:rsidR="0061354A">
        <w:rPr>
          <w:rFonts w:ascii="Times New Roman" w:hAnsi="Times New Roman" w:cs="Times New Roman"/>
          <w:sz w:val="24"/>
          <w:szCs w:val="24"/>
        </w:rPr>
        <w:t xml:space="preserve">пред престолом Божьим </w:t>
      </w:r>
      <w:r w:rsidR="00EF417C">
        <w:rPr>
          <w:rFonts w:ascii="Times New Roman" w:hAnsi="Times New Roman" w:cs="Times New Roman"/>
          <w:sz w:val="24"/>
          <w:szCs w:val="24"/>
        </w:rPr>
        <w:t>и петь эту чудесную песню в Царствии Божьем!</w:t>
      </w:r>
    </w:p>
    <w:p w:rsidR="00395E63" w:rsidRDefault="00395E63" w:rsidP="006C6E0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3E0C15" w:rsidRDefault="003920C8" w:rsidP="00901D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450FC1">
        <w:rPr>
          <w:rFonts w:ascii="Times New Roman" w:hAnsi="Times New Roman" w:cs="Times New Roman"/>
          <w:sz w:val="24"/>
          <w:szCs w:val="24"/>
        </w:rPr>
        <w:t>Даруй мне помнить, что Ты держишь всё в</w:t>
      </w:r>
      <w:proofErr w:type="gramStart"/>
      <w:r w:rsidR="00450F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50FC1">
        <w:rPr>
          <w:rFonts w:ascii="Times New Roman" w:hAnsi="Times New Roman" w:cs="Times New Roman"/>
          <w:sz w:val="24"/>
          <w:szCs w:val="24"/>
        </w:rPr>
        <w:t xml:space="preserve">воих руках, дашь мне силы пройти через всё и восполнишь все мои нужды. </w:t>
      </w:r>
      <w:r w:rsidR="00BF413C">
        <w:rPr>
          <w:rFonts w:ascii="Times New Roman" w:hAnsi="Times New Roman" w:cs="Times New Roman"/>
          <w:sz w:val="24"/>
          <w:szCs w:val="24"/>
        </w:rPr>
        <w:t>Помоги мне, когда меня постигают испытания и я не понимаю путей</w:t>
      </w:r>
      <w:proofErr w:type="gramStart"/>
      <w:r w:rsidR="00BF41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BF413C">
        <w:rPr>
          <w:rFonts w:ascii="Times New Roman" w:hAnsi="Times New Roman" w:cs="Times New Roman"/>
          <w:sz w:val="24"/>
          <w:szCs w:val="24"/>
        </w:rPr>
        <w:t xml:space="preserve">воих, иметь благодарное сердце и продолжать идти за Тобой, куда Ты ведёшь. Я верю, что Ты ничего не допустишь испытать сверх моих сил и всё обратишь во благо. Также особенно прошу иметь характер, похожий на характер Иисуса, и не мстить, когда мне причиняют </w:t>
      </w:r>
      <w:proofErr w:type="gramStart"/>
      <w:r w:rsidR="00BF413C">
        <w:rPr>
          <w:rFonts w:ascii="Times New Roman" w:hAnsi="Times New Roman" w:cs="Times New Roman"/>
          <w:sz w:val="24"/>
          <w:szCs w:val="24"/>
        </w:rPr>
        <w:t>злое</w:t>
      </w:r>
      <w:proofErr w:type="gramEnd"/>
      <w:r w:rsidR="00BF413C">
        <w:rPr>
          <w:rFonts w:ascii="Times New Roman" w:hAnsi="Times New Roman" w:cs="Times New Roman"/>
          <w:sz w:val="24"/>
          <w:szCs w:val="24"/>
        </w:rPr>
        <w:t>, оставляя суд Тебе – верному Судье.</w:t>
      </w:r>
    </w:p>
    <w:p w:rsidR="00804E51" w:rsidRDefault="00450FC1" w:rsidP="00901DF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Даруй мне ступень за ступенью взбираться вверх по лестнице веры к небесам, устремляться к благородным целям, которые открывает Христос, чтобы по достоинству оценить Божью славу, котора</w:t>
      </w:r>
      <w:r w:rsidR="00EB0C4C">
        <w:rPr>
          <w:rFonts w:ascii="Times New Roman" w:hAnsi="Times New Roman" w:cs="Times New Roman"/>
          <w:sz w:val="24"/>
          <w:szCs w:val="24"/>
        </w:rPr>
        <w:t>я явно будет видна в небесах у престола</w:t>
      </w:r>
      <w:proofErr w:type="gramStart"/>
      <w:r w:rsidR="00EB0C4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B0C4C">
        <w:rPr>
          <w:rFonts w:ascii="Times New Roman" w:hAnsi="Times New Roman" w:cs="Times New Roman"/>
          <w:sz w:val="24"/>
          <w:szCs w:val="24"/>
        </w:rPr>
        <w:t xml:space="preserve">воего. </w:t>
      </w:r>
      <w:r w:rsidR="00FE01FF">
        <w:rPr>
          <w:rFonts w:ascii="Times New Roman" w:hAnsi="Times New Roman" w:cs="Times New Roman"/>
          <w:sz w:val="24"/>
          <w:szCs w:val="24"/>
        </w:rPr>
        <w:t>Даруй мне ходить в страхе Божьем пред Твоим лицо</w:t>
      </w:r>
      <w:r w:rsidR="00FE5300">
        <w:rPr>
          <w:rFonts w:ascii="Times New Roman" w:hAnsi="Times New Roman" w:cs="Times New Roman"/>
          <w:sz w:val="24"/>
          <w:szCs w:val="24"/>
        </w:rPr>
        <w:t>м и славить имя Твоё, пока живу, а потом и в вечности!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63" w:rsidRDefault="00395E63" w:rsidP="00901D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61354A" w:rsidRPr="0061354A" w:rsidRDefault="0061354A" w:rsidP="006135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могу любить Бога как Судью и делиться этой любовью и благодарностью с другими, пока есть время для спасения. </w:t>
      </w:r>
      <w:r w:rsidRPr="0061354A">
        <w:rPr>
          <w:rFonts w:ascii="Times New Roman" w:hAnsi="Times New Roman" w:cs="Times New Roman"/>
          <w:sz w:val="24"/>
          <w:szCs w:val="24"/>
        </w:rPr>
        <w:t>Смотря уже сейчас на события этой жизни с позиции вечности</w:t>
      </w:r>
      <w:r w:rsidR="00862647">
        <w:rPr>
          <w:rFonts w:ascii="Times New Roman" w:hAnsi="Times New Roman" w:cs="Times New Roman"/>
          <w:sz w:val="24"/>
          <w:szCs w:val="24"/>
        </w:rPr>
        <w:t xml:space="preserve">, я могу не переживать о будущем, а стремиться к близости с Богом, который силен спасти меня. Я буду воплощать мечту о пении в небесном хоре тем, что уже сейчас стану восхвалять чудесные дела и суды Божьи, </w:t>
      </w:r>
      <w:r w:rsidR="00163EAD">
        <w:rPr>
          <w:rFonts w:ascii="Times New Roman" w:hAnsi="Times New Roman" w:cs="Times New Roman"/>
          <w:sz w:val="24"/>
          <w:szCs w:val="24"/>
        </w:rPr>
        <w:t>искать их, чтобы познать Бога</w:t>
      </w:r>
      <w:r w:rsidR="00450FC1">
        <w:rPr>
          <w:rFonts w:ascii="Times New Roman" w:hAnsi="Times New Roman" w:cs="Times New Roman"/>
          <w:sz w:val="24"/>
          <w:szCs w:val="24"/>
        </w:rPr>
        <w:t xml:space="preserve">, </w:t>
      </w:r>
      <w:r w:rsidR="00862647">
        <w:rPr>
          <w:rFonts w:ascii="Times New Roman" w:hAnsi="Times New Roman" w:cs="Times New Roman"/>
          <w:sz w:val="24"/>
          <w:szCs w:val="24"/>
        </w:rPr>
        <w:t>возрастать в вере и идти путём послушания заповедям Господним.</w:t>
      </w:r>
      <w:r w:rsidR="00FE5300">
        <w:rPr>
          <w:rFonts w:ascii="Times New Roman" w:hAnsi="Times New Roman" w:cs="Times New Roman"/>
          <w:sz w:val="24"/>
          <w:szCs w:val="24"/>
        </w:rPr>
        <w:t xml:space="preserve"> Будем жить Божьими </w:t>
      </w:r>
      <w:proofErr w:type="gramStart"/>
      <w:r w:rsidR="00FE5300">
        <w:rPr>
          <w:rFonts w:ascii="Times New Roman" w:hAnsi="Times New Roman" w:cs="Times New Roman"/>
          <w:sz w:val="24"/>
          <w:szCs w:val="24"/>
        </w:rPr>
        <w:t>обетованиями</w:t>
      </w:r>
      <w:proofErr w:type="gramEnd"/>
      <w:r w:rsidR="00FE5300">
        <w:rPr>
          <w:rFonts w:ascii="Times New Roman" w:hAnsi="Times New Roman" w:cs="Times New Roman"/>
          <w:sz w:val="24"/>
          <w:szCs w:val="24"/>
        </w:rPr>
        <w:t xml:space="preserve"> и делиться этим с другими!</w:t>
      </w:r>
    </w:p>
    <w:p w:rsidR="000011A9" w:rsidRPr="00362E8C" w:rsidRDefault="000011A9" w:rsidP="00901D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A77606" w:rsidRDefault="00A77606" w:rsidP="00901DFA">
      <w:pPr>
        <w:pStyle w:val="sp"/>
        <w:spacing w:after="120" w:afterAutospacing="0" w:line="276" w:lineRule="auto"/>
      </w:pPr>
      <w:r>
        <w:t xml:space="preserve">«Когда искупленные будут стоять пред лицом Божьим, там они поймут, какое близорукое и ограниченное было их представление о том, что небо считает успехом. </w:t>
      </w:r>
      <w:proofErr w:type="gramStart"/>
      <w:r>
        <w:t>Подводя итоги всем тем усилиям, какие они употребляли для достижения успеха, они увидят какими дерзкими были их планы, какими незначительными перенесенные испытания, какими неразумными их сомнения.</w:t>
      </w:r>
      <w:proofErr w:type="gramEnd"/>
      <w:r>
        <w:t xml:space="preserve"> Там они поймут, как часто они терпели неудачу только потому, что они не надеялись на Бога и Его слово. И только одна истина станет для всех очень понятной и ясной, а именно - что занимаемое человеком положение не приготовляет его для входа в небесные дворы. Они увидят, что честь принадлежащая человеку, должна принадлежать только одному Богу. Из уст небесного хора и искупленных раздаются слова: «Велики и чудны дела</w:t>
      </w:r>
      <w:proofErr w:type="gramStart"/>
      <w:r>
        <w:t xml:space="preserve"> Т</w:t>
      </w:r>
      <w:proofErr w:type="gramEnd"/>
      <w:r>
        <w:t xml:space="preserve">вои, Господи Боже Вседержитель! праведны и истинны пути Твои, Царь святых! Кто не убоится Тебя, Господи, и не прославит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воего</w:t>
      </w:r>
      <w:proofErr w:type="spellEnd"/>
      <w:r>
        <w:t>? ибо Ты един свят. Все народы придут и поклонятся пред Тобою, ибо открылись суды вои» (</w:t>
      </w:r>
      <w:r w:rsidR="00F52F5C">
        <w:t xml:space="preserve">Е.Уайт, </w:t>
      </w:r>
      <w:r>
        <w:t>Свид</w:t>
      </w:r>
      <w:r w:rsidR="00F52F5C">
        <w:t>етельства,</w:t>
      </w:r>
      <w:r>
        <w:t xml:space="preserve"> т.7.</w:t>
      </w:r>
      <w:r w:rsidR="00F52F5C">
        <w:t>,</w:t>
      </w:r>
      <w:r>
        <w:t xml:space="preserve"> стр.28).</w:t>
      </w:r>
    </w:p>
    <w:p w:rsidR="000011A9" w:rsidRPr="00EF40D5" w:rsidRDefault="000011A9" w:rsidP="0091251F">
      <w:pPr>
        <w:pStyle w:val="a4"/>
        <w:rPr>
          <w:b/>
          <w:color w:val="000000"/>
        </w:rPr>
      </w:pPr>
    </w:p>
    <w:sectPr w:rsidR="000011A9" w:rsidRPr="00EF40D5" w:rsidSect="00F03F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32A1"/>
    <w:multiLevelType w:val="hybridMultilevel"/>
    <w:tmpl w:val="07B0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0B29"/>
    <w:multiLevelType w:val="hybridMultilevel"/>
    <w:tmpl w:val="0BEA5196"/>
    <w:lvl w:ilvl="0" w:tplc="2218485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432"/>
    <w:multiLevelType w:val="hybridMultilevel"/>
    <w:tmpl w:val="5D063526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BEB311C"/>
    <w:multiLevelType w:val="hybridMultilevel"/>
    <w:tmpl w:val="5072BAC8"/>
    <w:lvl w:ilvl="0" w:tplc="A8FE8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3805DC"/>
    <w:multiLevelType w:val="hybridMultilevel"/>
    <w:tmpl w:val="51B02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71FE0"/>
    <w:multiLevelType w:val="hybridMultilevel"/>
    <w:tmpl w:val="F7CE3188"/>
    <w:lvl w:ilvl="0" w:tplc="04190017">
      <w:start w:val="1"/>
      <w:numFmt w:val="lowerLetter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5AD5AF3"/>
    <w:multiLevelType w:val="hybridMultilevel"/>
    <w:tmpl w:val="83502A78"/>
    <w:lvl w:ilvl="0" w:tplc="2B9A35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A65B6"/>
    <w:multiLevelType w:val="hybridMultilevel"/>
    <w:tmpl w:val="A18AD6A2"/>
    <w:lvl w:ilvl="0" w:tplc="D4BA71D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8B3B33"/>
    <w:multiLevelType w:val="hybridMultilevel"/>
    <w:tmpl w:val="A622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C7750"/>
    <w:multiLevelType w:val="hybridMultilevel"/>
    <w:tmpl w:val="246A440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77AA7683"/>
    <w:multiLevelType w:val="hybridMultilevel"/>
    <w:tmpl w:val="C108E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64E5"/>
    <w:multiLevelType w:val="hybridMultilevel"/>
    <w:tmpl w:val="185010A8"/>
    <w:lvl w:ilvl="0" w:tplc="41C6B1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1"/>
  </w:num>
  <w:num w:numId="5">
    <w:abstractNumId w:val="27"/>
  </w:num>
  <w:num w:numId="6">
    <w:abstractNumId w:val="29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25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24"/>
  </w:num>
  <w:num w:numId="17">
    <w:abstractNumId w:val="28"/>
  </w:num>
  <w:num w:numId="18">
    <w:abstractNumId w:val="12"/>
  </w:num>
  <w:num w:numId="19">
    <w:abstractNumId w:val="30"/>
  </w:num>
  <w:num w:numId="20">
    <w:abstractNumId w:val="7"/>
  </w:num>
  <w:num w:numId="21">
    <w:abstractNumId w:val="3"/>
  </w:num>
  <w:num w:numId="22">
    <w:abstractNumId w:val="6"/>
  </w:num>
  <w:num w:numId="23">
    <w:abstractNumId w:val="20"/>
  </w:num>
  <w:num w:numId="24">
    <w:abstractNumId w:val="17"/>
  </w:num>
  <w:num w:numId="25">
    <w:abstractNumId w:val="16"/>
  </w:num>
  <w:num w:numId="26">
    <w:abstractNumId w:val="22"/>
  </w:num>
  <w:num w:numId="27">
    <w:abstractNumId w:val="26"/>
  </w:num>
  <w:num w:numId="28">
    <w:abstractNumId w:val="21"/>
  </w:num>
  <w:num w:numId="29">
    <w:abstractNumId w:val="23"/>
  </w:num>
  <w:num w:numId="30">
    <w:abstractNumId w:val="1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E63"/>
    <w:rsid w:val="000011A9"/>
    <w:rsid w:val="00007F49"/>
    <w:rsid w:val="0002506E"/>
    <w:rsid w:val="000749D4"/>
    <w:rsid w:val="000B0363"/>
    <w:rsid w:val="000C7ACC"/>
    <w:rsid w:val="00163EAD"/>
    <w:rsid w:val="001668C2"/>
    <w:rsid w:val="001A7C90"/>
    <w:rsid w:val="001E5755"/>
    <w:rsid w:val="00210A48"/>
    <w:rsid w:val="0021659F"/>
    <w:rsid w:val="002710ED"/>
    <w:rsid w:val="00275005"/>
    <w:rsid w:val="002A751E"/>
    <w:rsid w:val="002C195C"/>
    <w:rsid w:val="002D7B16"/>
    <w:rsid w:val="00306530"/>
    <w:rsid w:val="00350E2C"/>
    <w:rsid w:val="00362E8C"/>
    <w:rsid w:val="00367A60"/>
    <w:rsid w:val="003920C8"/>
    <w:rsid w:val="00395E63"/>
    <w:rsid w:val="003C3728"/>
    <w:rsid w:val="003D2DBD"/>
    <w:rsid w:val="003E0C15"/>
    <w:rsid w:val="00411E4F"/>
    <w:rsid w:val="004308A8"/>
    <w:rsid w:val="00450A2E"/>
    <w:rsid w:val="00450FC1"/>
    <w:rsid w:val="0049771A"/>
    <w:rsid w:val="004F6863"/>
    <w:rsid w:val="00511EA7"/>
    <w:rsid w:val="00553A54"/>
    <w:rsid w:val="00555393"/>
    <w:rsid w:val="00555989"/>
    <w:rsid w:val="005612D8"/>
    <w:rsid w:val="0059342A"/>
    <w:rsid w:val="00595613"/>
    <w:rsid w:val="005E5A22"/>
    <w:rsid w:val="0061354A"/>
    <w:rsid w:val="00643824"/>
    <w:rsid w:val="00654D9A"/>
    <w:rsid w:val="006A7734"/>
    <w:rsid w:val="006C6E0F"/>
    <w:rsid w:val="006D7F6D"/>
    <w:rsid w:val="007758BA"/>
    <w:rsid w:val="0078287D"/>
    <w:rsid w:val="00795D4A"/>
    <w:rsid w:val="007B566C"/>
    <w:rsid w:val="007C6697"/>
    <w:rsid w:val="007E4C26"/>
    <w:rsid w:val="008024AD"/>
    <w:rsid w:val="00804E51"/>
    <w:rsid w:val="008114C2"/>
    <w:rsid w:val="008435D5"/>
    <w:rsid w:val="00862647"/>
    <w:rsid w:val="0089537C"/>
    <w:rsid w:val="00895C7B"/>
    <w:rsid w:val="008977C4"/>
    <w:rsid w:val="008C3266"/>
    <w:rsid w:val="008C6D73"/>
    <w:rsid w:val="008C70A7"/>
    <w:rsid w:val="00901DFA"/>
    <w:rsid w:val="0091251F"/>
    <w:rsid w:val="00987D39"/>
    <w:rsid w:val="00994FCF"/>
    <w:rsid w:val="009A4FA0"/>
    <w:rsid w:val="009A746F"/>
    <w:rsid w:val="009B716A"/>
    <w:rsid w:val="00A271B4"/>
    <w:rsid w:val="00A579C3"/>
    <w:rsid w:val="00A77606"/>
    <w:rsid w:val="00AB3931"/>
    <w:rsid w:val="00AE7841"/>
    <w:rsid w:val="00B24351"/>
    <w:rsid w:val="00B5428E"/>
    <w:rsid w:val="00B74F1A"/>
    <w:rsid w:val="00B90F3B"/>
    <w:rsid w:val="00BA7008"/>
    <w:rsid w:val="00BF413C"/>
    <w:rsid w:val="00C119CE"/>
    <w:rsid w:val="00C874F4"/>
    <w:rsid w:val="00CE219A"/>
    <w:rsid w:val="00D411A8"/>
    <w:rsid w:val="00D63B87"/>
    <w:rsid w:val="00D74178"/>
    <w:rsid w:val="00DB59D8"/>
    <w:rsid w:val="00DE3988"/>
    <w:rsid w:val="00DE54F9"/>
    <w:rsid w:val="00DE7590"/>
    <w:rsid w:val="00DF41E7"/>
    <w:rsid w:val="00E11827"/>
    <w:rsid w:val="00E11E2F"/>
    <w:rsid w:val="00E830AF"/>
    <w:rsid w:val="00EB0C4C"/>
    <w:rsid w:val="00EB3910"/>
    <w:rsid w:val="00EF2C37"/>
    <w:rsid w:val="00EF40D5"/>
    <w:rsid w:val="00EF417C"/>
    <w:rsid w:val="00F03FB4"/>
    <w:rsid w:val="00F27590"/>
    <w:rsid w:val="00F52F5C"/>
    <w:rsid w:val="00F64A2B"/>
    <w:rsid w:val="00F8031E"/>
    <w:rsid w:val="00FA592F"/>
    <w:rsid w:val="00FC411B"/>
    <w:rsid w:val="00FE01FF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A77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98</cp:revision>
  <dcterms:created xsi:type="dcterms:W3CDTF">2014-11-07T04:08:00Z</dcterms:created>
  <dcterms:modified xsi:type="dcterms:W3CDTF">2015-03-03T04:53:00Z</dcterms:modified>
</cp:coreProperties>
</file>